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567"/>
        <w:gridCol w:w="425"/>
        <w:gridCol w:w="1276"/>
        <w:gridCol w:w="709"/>
        <w:gridCol w:w="2410"/>
        <w:gridCol w:w="284"/>
        <w:gridCol w:w="1984"/>
        <w:gridCol w:w="157"/>
        <w:gridCol w:w="694"/>
        <w:gridCol w:w="567"/>
        <w:gridCol w:w="851"/>
        <w:gridCol w:w="193"/>
      </w:tblGrid>
      <w:tr>
        <w:trPr>
          <w:trHeight w:hRule="exact" w:val="277.83"/>
        </w:trPr>
        <w:tc>
          <w:tcPr>
            <w:tcW w:w="1984.5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260000" cy="27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.75" w:type="dxa"/>
            <w:gridSpan w:val="7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SISTEMA MUNICIPAL PARA EL DESARROLLO INTEGRAL DE </w:t>
            </w:r>
          </w:p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63.13"/>
        </w:trPr>
        <w:tc>
          <w:tcPr>
            <w:tcW w:w="992" w:type="dxa"/>
          </w:tcPr>
          <w:p/>
        </w:tc>
        <w:tc>
          <w:tcPr>
            <w:tcW w:w="9072" w:type="dxa"/>
            <w:gridSpan w:val="10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#000000"/>
                <w:sz w:val="22"/>
                <w:szCs w:val="22"/>
              </w:rPr>
              <w:t> SAN LUIS POTOSI</w:t>
            </w:r>
          </w:p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63.13"/>
        </w:trPr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2410" w:type="dxa"/>
          </w:tcPr>
          <w:p/>
        </w:tc>
        <w:tc>
          <w:tcPr>
            <w:tcW w:w="284" w:type="dxa"/>
          </w:tcPr>
          <w:p/>
        </w:tc>
        <w:tc>
          <w:tcPr>
            <w:tcW w:w="1984" w:type="dxa"/>
          </w:tcPr>
          <w:p/>
        </w:tc>
        <w:tc>
          <w:tcPr>
            <w:tcW w:w="157" w:type="dxa"/>
          </w:tcPr>
          <w:p/>
        </w:tc>
        <w:tc>
          <w:tcPr>
            <w:tcW w:w="694" w:type="dxa"/>
          </w:tcPr>
          <w:p/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63.1299"/>
        </w:trPr>
        <w:tc>
          <w:tcPr>
            <w:tcW w:w="1559.25" w:type="dxa"/>
            <w:gridSpan w:val="2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#000000"/>
                <w:sz w:val="12"/>
                <w:szCs w:val="12"/>
              </w:rPr>
              <w:t> Usr: supervisor</w:t>
            </w:r>
          </w:p>
        </w:tc>
        <w:tc>
          <w:tcPr>
            <w:tcW w:w="7938" w:type="dxa"/>
            <w:gridSpan w:val="8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566.9998" w:type="dxa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Fecha y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#000000"/>
                <w:sz w:val="14"/>
                <w:szCs w:val="14"/>
              </w:rPr>
              <w:t> 01:33 p.m.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71.2151"/>
        </w:trPr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2410" w:type="dxa"/>
          </w:tcPr>
          <w:p/>
        </w:tc>
        <w:tc>
          <w:tcPr>
            <w:tcW w:w="284" w:type="dxa"/>
          </w:tcPr>
          <w:p/>
        </w:tc>
        <w:tc>
          <w:tcPr>
            <w:tcW w:w="1984" w:type="dxa"/>
          </w:tcPr>
          <w:p/>
        </w:tc>
        <w:tc>
          <w:tcPr>
            <w:tcW w:w="157" w:type="dxa"/>
          </w:tcPr>
          <w:p/>
        </w:tc>
        <w:tc>
          <w:tcPr>
            <w:tcW w:w="694" w:type="dxa"/>
          </w:tcPr>
          <w:p/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153.615"/>
        </w:trPr>
        <w:tc>
          <w:tcPr>
            <w:tcW w:w="3969" w:type="dxa"/>
            <w:gridSpan w:val="5"/>
            <w:tcBorders>
</w:tcBorders>
            <w:vMerge w:val="restart"/>
            <w:shd w:val="clear" w:color="#000000" w:fill="#DCDCDC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Identificación de Crédito o Instrumento</w:t>
            </w:r>
          </w:p>
        </w:tc>
        <w:tc>
          <w:tcPr>
            <w:tcW w:w="2693.25" w:type="dxa"/>
            <w:gridSpan w:val="2"/>
            <w:tcBorders>
</w:tcBorders>
            <w:vMerge w:val="restart"/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Contratación/Colocación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A</w:t>
            </w:r>
          </w:p>
        </w:tc>
        <w:tc>
          <w:tcPr>
            <w:tcW w:w="2126.25" w:type="dxa"/>
            <w:tcBorders>
</w:tcBorders>
            <w:vMerge w:val="restart"/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Amortización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B</w:t>
            </w:r>
          </w:p>
        </w:tc>
        <w:tc>
          <w:tcPr>
            <w:tcW w:w="2268" w:type="dxa"/>
            <w:gridSpan w:val="4"/>
            <w:tcBorders>
</w:tcBorders>
            <w:vMerge w:val="restart"/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Endeudamiento Neto</w:t>
            </w:r>
          </w:p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C=A-B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63.1299"/>
        </w:trPr>
        <w:tc>
          <w:tcPr>
            <w:tcW w:w="3969" w:type="dxa"/>
            <w:gridSpan w:val="5"/>
            <w:tcBorders>
</w:tcBorders>
            <w:vMerge/>
            <w:shd w:val="clear" w:color="#000000" w:fill="#DCDCDC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693.25" w:type="dxa"/>
            <w:gridSpan w:val="2"/>
            <w:tcBorders>
</w:tcBorders>
            <w:vMerge/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126.25" w:type="dxa"/>
            <w:tcBorders>
</w:tcBorders>
            <w:vMerge/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268" w:type="dxa"/>
            <w:gridSpan w:val="4"/>
            <w:tcBorders>
</w:tcBorders>
            <w:vMerge/>
            <w:shd w:val="clear" w:color="#000000" w:fill="#DCDCDC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3" w:type="dxa"/>
          </w:tcPr>
          <w:p/>
        </w:tc>
      </w:tr>
      <w:tr>
        <w:trPr>
          <w:trHeight w:hRule="exact" w:val="277.8299"/>
        </w:trPr>
        <w:tc>
          <w:tcPr>
            <w:tcW w:w="11056.5" w:type="dxa"/>
            <w:gridSpan w:val="12"/>
            <w:tcBorders>
</w:tcBorders>
            <w:shd w:val="clear" w:color="#000000" w:fill="#DCDCDC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Créditos Bancarios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77.8301"/>
        </w:trPr>
        <w:tc>
          <w:tcPr>
            <w:tcW w:w="3969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Total Créditos Bancarios</w:t>
            </w:r>
          </w:p>
        </w:tc>
        <w:tc>
          <w:tcPr>
            <w:tcW w:w="2409.7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2409.7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2268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193" w:type="dxa"/>
          </w:tcPr>
          <w:p/>
        </w:tc>
      </w:tr>
      <w:tr>
        <w:trPr>
          <w:trHeight w:hRule="exact" w:val="153.615"/>
        </w:trPr>
        <w:tc>
          <w:tcPr>
            <w:tcW w:w="11056.5" w:type="dxa"/>
            <w:gridSpan w:val="12"/>
            <w:tcBorders>
</w:tcBorders>
            <w:vMerge w:val="restart"/>
            <w:shd w:val="clear" w:color="#000000" w:fill="#DCDCDC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Otros Instrumentos de Deuda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63.1299"/>
        </w:trPr>
        <w:tc>
          <w:tcPr>
            <w:tcW w:w="11056.5" w:type="dxa"/>
            <w:gridSpan w:val="12"/>
            <w:tcBorders>
</w:tcBorders>
            <w:vMerge/>
            <w:shd w:val="clear" w:color="#000000" w:fill="#DCDCDC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93" w:type="dxa"/>
          </w:tcPr>
          <w:p/>
        </w:tc>
      </w:tr>
      <w:tr>
        <w:trPr>
          <w:trHeight w:hRule="exact" w:val="277.8301"/>
        </w:trPr>
        <w:tc>
          <w:tcPr>
            <w:tcW w:w="3969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Total Otros Instrumentos de Deuda</w:t>
            </w:r>
          </w:p>
        </w:tc>
        <w:tc>
          <w:tcPr>
            <w:tcW w:w="2409.7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2409.7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2268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193" w:type="dxa"/>
          </w:tcPr>
          <w:p/>
        </w:tc>
      </w:tr>
      <w:tr>
        <w:trPr>
          <w:trHeight w:hRule="exact" w:val="277.8301"/>
        </w:trPr>
        <w:tc>
          <w:tcPr>
            <w:tcW w:w="3969" w:type="dxa"/>
            <w:gridSpan w:val="5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Total</w:t>
            </w:r>
          </w:p>
        </w:tc>
        <w:tc>
          <w:tcPr>
            <w:tcW w:w="2409.75" w:type="dxa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2409.75" w:type="dxa"/>
            <w:gridSpan w:val="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2268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$0.00</w:t>
            </w:r>
          </w:p>
        </w:tc>
        <w:tc>
          <w:tcPr>
            <w:tcW w:w="193" w:type="dxa"/>
          </w:tcPr>
          <w:p/>
        </w:tc>
      </w:tr>
      <w:tr>
        <w:trPr>
          <w:trHeight w:hRule="exact" w:val="10246.34"/>
        </w:trPr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425" w:type="dxa"/>
          </w:tcPr>
          <w:p/>
        </w:tc>
        <w:tc>
          <w:tcPr>
            <w:tcW w:w="1276" w:type="dxa"/>
          </w:tcPr>
          <w:p/>
        </w:tc>
        <w:tc>
          <w:tcPr>
            <w:tcW w:w="709" w:type="dxa"/>
          </w:tcPr>
          <w:p/>
        </w:tc>
        <w:tc>
          <w:tcPr>
            <w:tcW w:w="2410" w:type="dxa"/>
          </w:tcPr>
          <w:p/>
        </w:tc>
        <w:tc>
          <w:tcPr>
            <w:tcW w:w="284" w:type="dxa"/>
          </w:tcPr>
          <w:p/>
        </w:tc>
        <w:tc>
          <w:tcPr>
            <w:tcW w:w="1984" w:type="dxa"/>
          </w:tcPr>
          <w:p/>
        </w:tc>
        <w:tc>
          <w:tcPr>
            <w:tcW w:w="157" w:type="dxa"/>
          </w:tcPr>
          <w:p/>
        </w:tc>
        <w:tc>
          <w:tcPr>
            <w:tcW w:w="694" w:type="dxa"/>
          </w:tcPr>
          <w:p/>
        </w:tc>
        <w:tc>
          <w:tcPr>
            <w:tcW w:w="567" w:type="dxa"/>
          </w:tcPr>
          <w:p/>
        </w:tc>
        <w:tc>
          <w:tcPr>
            <w:tcW w:w="851" w:type="dxa"/>
          </w:tcPr>
          <w:p/>
        </w:tc>
        <w:tc>
          <w:tcPr>
            <w:tcW w:w="193" w:type="dxa"/>
          </w:tcPr>
          <w:p/>
        </w:tc>
      </w:tr>
      <w:tr>
        <w:trPr>
          <w:trHeight w:hRule="exact" w:val="277.8304"/>
        </w:trPr>
        <w:tc>
          <w:tcPr>
            <w:tcW w:w="11107.5" w:type="dxa"/>
            <w:gridSpan w:val="13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ind w:firstLine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Page 1</w:t>
            </w:r>
          </w:p>
        </w:tc>
      </w:tr>
      <w:p>
        <w:pPr>
          <w:rPr>
            <w:sz w:val="0"/>
            <w:szCs w:val="0"/>
          </w:rPr>
        </w:pPr>
        <w:r>
          <w:br w:type="page"/>
        </w:r>
      </w:p>
    </w:tbl>
    <w:p/>
    <w:sectPr>
      <w:pgSz w:w="12241" w:h="15842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Endeudamiento Neto</dc:title>
  <dc:creator>FastReport.NET</dc:creator>
</cp:coreProperties>
</file>